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b/>
          <w:bCs/>
          <w:sz w:val="24"/>
          <w:szCs w:val="24"/>
          <w:lang w:eastAsia="ru-RU"/>
        </w:rPr>
        <w:t>Доклад Комиссии об учреждении народных училищ о необходимости создать Главное училище для подготовки специалистов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F232A" w:rsidRPr="006F232A" w:rsidTr="006F23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F232A" w:rsidRPr="006F232A" w:rsidRDefault="006F232A" w:rsidP="006F232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232A">
              <w:rPr>
                <w:rFonts w:eastAsia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500" w:type="pct"/>
            <w:vAlign w:val="center"/>
            <w:hideMark/>
          </w:tcPr>
          <w:p w:rsidR="006F232A" w:rsidRPr="006F232A" w:rsidRDefault="006F232A" w:rsidP="006F232A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F232A">
              <w:rPr>
                <w:rFonts w:eastAsia="Times New Roman"/>
                <w:sz w:val="24"/>
                <w:szCs w:val="24"/>
                <w:lang w:eastAsia="ru-RU"/>
              </w:rPr>
              <w:t>Июнь 1783 г.</w:t>
            </w:r>
          </w:p>
        </w:tc>
      </w:tr>
    </w:tbl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6F232A">
        <w:rPr>
          <w:rFonts w:eastAsia="Times New Roman"/>
          <w:sz w:val="24"/>
          <w:szCs w:val="24"/>
          <w:lang w:eastAsia="ru-RU"/>
        </w:rPr>
        <w:t>Всепресветлейшей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державнейшей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великой государыне и императрице и самодержице Всероссийской от Комиссии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учреждении народных училищ всеподданнейший доклад.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Со времени установления Комиссии о народных училищах первое старание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ея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было, чтобы соответственно намерениям вашего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императорскаго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величества предположить нравственное воспитание юношества сообразно общему благу государства 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изобресть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 тому достаточные способы, которыми бы сие важное дело привести в желаемое движение и дать ему на будущие времена твердое основание. Начальный к тому подвиг состоял в сочинении учебных книг по таким правилам,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которыя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бы всякому роду граждан могли быть равно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полезны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>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Таковые книги изданы уже все к первым двум классам народных училищ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принадлежащия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; что же касается до нужных для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третьяго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четвертаго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то хотя и сии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такожде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оканчиваются, однако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ж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за ними нельзя несколько не промедлить потому, что до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вышших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наук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касающияся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как то физика, соединенная с нею история натуральная, история и география, требуют строгого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просмотрения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>, поверки и исправности.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Между сими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приуготовлениями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открыт уже по высочайшей вашего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императорскаго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величества воли новый учебный способ в заведенных в столице народных училищах, из первых двух классов состоящих и, по отменному рачению директора оных Янковича, успех в учении и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умножении учащихся приметным образом возрастает. Но сие не больше есть, как только единые начатки дела сколь по себе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пространнаго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так 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важнаго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>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6F232A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сем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виде Комиссия, распространяя распоряжения свои на третей и четвертый класс,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старалася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 начале о приискании способных учителей, которые бы науки свои знали твердо. Выписывала для того из </w:t>
      </w:r>
      <w:r w:rsidRPr="006F232A">
        <w:rPr>
          <w:rFonts w:eastAsia="Times New Roman"/>
          <w:b/>
          <w:bCs/>
          <w:color w:val="800000"/>
          <w:sz w:val="24"/>
          <w:szCs w:val="24"/>
          <w:lang w:eastAsia="ru-RU"/>
        </w:rPr>
        <w:t>[208]</w:t>
      </w:r>
      <w:r w:rsidRPr="006F232A">
        <w:rPr>
          <w:rFonts w:eastAsia="Times New Roman"/>
          <w:sz w:val="24"/>
          <w:szCs w:val="24"/>
          <w:lang w:eastAsia="ru-RU"/>
        </w:rPr>
        <w:t xml:space="preserve"> разных духовных семинарий молодых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тамо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обучавшихся людей, и здесь приискивала всевозможным образом, мня из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большаго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числа лучших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зделать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выбор; успех однако ж в том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меньшей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оказался, нежели какова ожидать могла Комиссия.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 xml:space="preserve">Ибо присланные из семинарии не имеют потребных для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третьяго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четвертаго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класса знаний, и Комиссии еще больше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сведом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стал сей недостаток при избрании учителей для девичьего монастыря, которых с большим старанием едва можно было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найтить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>: ибо ежели суть люди к тому способные, то они несут должности, от которых их взять неудобно, а другие лишь успеют в словесных науках, ищут и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помещаются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большею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частию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 гражданской, выгоднейшей для них, службе.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Итак, одними пособиями, каковы ныне чрез прилежность и труды директора школ Янковича происходят, и кои от других мест могла Комиссия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взаимствовать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нет и не будет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возможности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народныя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училища воздвигнуть в полной мере; поелику (как выше упомянуто), хотя теперь все почти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учебныя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книги и для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вышших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классов приходят переводом и сочинением к окончанию, следственно образ как преподавать науки уготован, но кем сие производить, таковых людей потребно много,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находить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же их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тружно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а одно без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другаго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не может взять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прямаго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течения. Недостаток сей в способных и искусных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учителях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чем далее больше встречаться будет, как видимым образом по сим причинам степень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учительскаго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состояния час от часу упадает.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Для отвращения так важных в начатом деле препятствий, принимает Комиссия смелость просить ваше императорское величество всеподданнейше о дозволении завести наперед </w:t>
      </w:r>
      <w:r w:rsidRPr="006F232A">
        <w:rPr>
          <w:rFonts w:eastAsia="Times New Roman"/>
          <w:sz w:val="24"/>
          <w:szCs w:val="24"/>
          <w:lang w:eastAsia="ru-RU"/>
        </w:rPr>
        <w:lastRenderedPageBreak/>
        <w:t xml:space="preserve">Главное народное училище, которое бы служило всем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протчим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образцом, и в коем обучившиеся могли бы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быть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потом употребляемы для заведения других оному подобных. Комиссия представляет вашему императорскому величеству сверх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вышеписанных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причин еще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следующия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>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Как Главное училище должно быть мерою всех прочих училищ,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то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прежде всего сию самую меру определить нужно и все части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ея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надлежащим образом расположить, дабы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оныя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 образец другим училищам служили. Ибо все таковы, со временем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будущия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 частях государства училища, должны быть одно другому сообразны. Итак, когда в Главном училище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одинакия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учебныя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книги и предметы в известном и определенном содержании с прочими училищами преподаваемы быть долженствуют; следует из того, что и приуготовляющимся в учительские должности необходимо нужно,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прежде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нежели они к званию своему приступят, пройти течение всех наук по определенным книгам и определенным способом учения, дабы впредь потому же и таким же образом, могли обучать других.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6F232A">
        <w:rPr>
          <w:rFonts w:eastAsia="Times New Roman"/>
          <w:sz w:val="24"/>
          <w:szCs w:val="24"/>
          <w:lang w:eastAsia="ru-RU"/>
        </w:rPr>
        <w:t xml:space="preserve">При Главном училище можно видеть и научиться сверх того внутреннему порядку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политическаго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и экономического правления, как то: должностям директора, надзирателя, образу сочинения таблиц, списков, известий 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прочаго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>, порядку книгопечатания и других экономических частей, что все для соблюдения целости, связи и единообразия будущих училищ, учителям знать должно, а потому прежде всего быть надобно Главному училищу, в котором бы учители могли на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 xml:space="preserve">деле видеть все то, что до должностей их касаться может, дабы сообразно тому поступать </w:t>
      </w:r>
      <w:r w:rsidRPr="006F232A">
        <w:rPr>
          <w:rFonts w:eastAsia="Times New Roman"/>
          <w:b/>
          <w:bCs/>
          <w:color w:val="800000"/>
          <w:sz w:val="24"/>
          <w:szCs w:val="24"/>
          <w:lang w:eastAsia="ru-RU"/>
        </w:rPr>
        <w:t>[209]</w:t>
      </w:r>
      <w:r w:rsidRPr="006F232A">
        <w:rPr>
          <w:rFonts w:eastAsia="Times New Roman"/>
          <w:sz w:val="24"/>
          <w:szCs w:val="24"/>
          <w:lang w:eastAsia="ru-RU"/>
        </w:rPr>
        <w:t xml:space="preserve"> как при вступлении своем в должность, так и при учреждении прочих главных училищ по наместничествам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всеа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Российския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империи, понеже на таковых искусившихся и расположения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Главнаго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училища видевших людей, можно будет всегда надежнее положиться при заведении новых училищ.</w:t>
      </w:r>
      <w:proofErr w:type="gramEnd"/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6F232A">
        <w:rPr>
          <w:rFonts w:eastAsia="Times New Roman"/>
          <w:sz w:val="24"/>
          <w:szCs w:val="24"/>
          <w:lang w:eastAsia="ru-RU"/>
        </w:rPr>
        <w:t xml:space="preserve">Не меньше важною и весьма побудительного для постановления сего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Главнаго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народнаго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училища причиною есть еще и то, что все доселе прибывшие семинаристы и студенты, будучи здесь наставляемы в способе только преподавания учения для первых двух классов, а не имеющие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достаточнаго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 науках знания, не имеют где оное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приобресть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дабы способными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зделаться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учителями для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третьяго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четвертаго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класса;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в Главном же училище с пользою могли бы они быть наставляемы не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токмо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в образе преподавания, но и в самых тех науках, которых они не знают.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Для сих причин судит Комиссия быть единым средством и кроме которого нет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другаго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 установлению народных училищ, чтобы основать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здесь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во-первых Главное народное училище, по поднесенному от Комиссии вашему императорскому величеству прежде сего плану, при котором бы сверх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вольнообучающихся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обучать и содержать на казенном иждивении не меньше ста человек для должностей учительских, набирая оных из духовных семинарий, из школ воинских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 xml:space="preserve">команд и из добровольно к тому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пожелающих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наставляя их не токмо во всех в Главном училище преподаваемых науках и введенном способе учения, но и во всем том, что до звания, поведения и свойств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добраго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учителя касается, дабы сим образом получив хороших и основательных учителей, дать самому заведению твердое и надежное основание.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А дабы Комиссия могла тем благонадежнее положиться на употребление сих людей, то не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дозволить никакому месту принимать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их в другую службу без увольнения от Комиссии. Сим образом надеяться можно в два или в три года завести в государстве немалое число других главных училищ, «т которых потом распространение сие будет год от года приметно умножаться.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Но как для сего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Главнаго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училища потребны в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вышших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классах довольно искусные люди,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как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то в истории, географии, физике, истории натуральной, архитектуре, механике и </w:t>
      </w:r>
      <w:r w:rsidRPr="006F232A">
        <w:rPr>
          <w:rFonts w:eastAsia="Times New Roman"/>
          <w:sz w:val="24"/>
          <w:szCs w:val="24"/>
          <w:lang w:eastAsia="ru-RU"/>
        </w:rPr>
        <w:lastRenderedPageBreak/>
        <w:t xml:space="preserve">геометрии, каковых сыскать с воли весьма трудно, то в том разумении, что делу сему помогать должно общим трудом, да повелите всемилостивейшая государыня на первой случай употребить к тому из русских учителей или профессоров здешних Академии наук, или университета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Московскаго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хотя,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впротчем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Комиссия и не упустит стараться о приискании и других, на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что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однако ж не может положить совершенной благонадежности.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На содержание же сих учащихся для должности учительских Комиссия испрашивает ныне сумму десяти тысяч рублей, 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издержании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которой поднесет вашему императорскому величеству в свое время верный отчет.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А дабы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приуготовиться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и начать все сие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благовременнее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, то не угодно ли будет вашему императорскому величеству, пока в первой части города за сходную цену 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>куплен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 быть может, способный для </w:t>
      </w:r>
      <w:r w:rsidRPr="006F232A">
        <w:rPr>
          <w:rFonts w:eastAsia="Times New Roman"/>
          <w:b/>
          <w:bCs/>
          <w:color w:val="800000"/>
          <w:sz w:val="24"/>
          <w:szCs w:val="24"/>
          <w:lang w:eastAsia="ru-RU"/>
        </w:rPr>
        <w:t>[210]</w:t>
      </w:r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Главанаго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народнаго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училища дом, указать отдать под оное часть здания упраздненных коллегий на Васильевскому острову.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Комиссия повергает все сие высочайшему благоусмотрению вашего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императорскаго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величества, имея смелость ожидать, что вы всемилостивейшая государыня призрите высочайшею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милостию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на дело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всенародныя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пользы, и пребывая в том удостоверении, что введение деятельным образом благонравия и наук для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целаго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народа великий империи, возвысится своими плодами и не меньше прочих благотворении ваших для России, приложит новое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безсмертие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имени</w:t>
      </w:r>
      <w:proofErr w:type="gramStart"/>
      <w:r w:rsidRPr="006F232A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6F232A">
        <w:rPr>
          <w:rFonts w:eastAsia="Times New Roman"/>
          <w:sz w:val="24"/>
          <w:szCs w:val="24"/>
          <w:lang w:eastAsia="ru-RU"/>
        </w:rPr>
        <w:t xml:space="preserve">ервой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зиждительницы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того.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Петр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Завадовский</w:t>
      </w:r>
      <w:proofErr w:type="spellEnd"/>
      <w:r w:rsidRPr="006F232A">
        <w:rPr>
          <w:rFonts w:eastAsia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6F232A">
        <w:rPr>
          <w:rFonts w:eastAsia="Times New Roman"/>
          <w:b/>
          <w:bCs/>
          <w:color w:val="0000FF"/>
          <w:sz w:val="24"/>
          <w:szCs w:val="24"/>
          <w:vertAlign w:val="superscript"/>
          <w:lang w:eastAsia="ru-RU"/>
        </w:rPr>
        <w:t>35</w:t>
      </w:r>
      <w:r w:rsidRPr="006F232A">
        <w:rPr>
          <w:rFonts w:eastAsia="Times New Roman"/>
          <w:sz w:val="24"/>
          <w:szCs w:val="24"/>
          <w:lang w:eastAsia="ru-RU"/>
        </w:rPr>
        <w:t xml:space="preserve"> 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 xml:space="preserve">Франц </w:t>
      </w:r>
      <w:proofErr w:type="spellStart"/>
      <w:r w:rsidRPr="006F232A">
        <w:rPr>
          <w:rFonts w:eastAsia="Times New Roman"/>
          <w:sz w:val="24"/>
          <w:szCs w:val="24"/>
          <w:lang w:eastAsia="ru-RU"/>
        </w:rPr>
        <w:t>Эпинус</w:t>
      </w:r>
      <w:proofErr w:type="spellEnd"/>
      <w:r w:rsidRPr="006F232A">
        <w:rPr>
          <w:rFonts w:eastAsia="Times New Roman"/>
          <w:sz w:val="24"/>
          <w:szCs w:val="24"/>
          <w:lang w:eastAsia="ru-RU"/>
        </w:rPr>
        <w:t xml:space="preserve"> 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sz w:val="24"/>
          <w:szCs w:val="24"/>
          <w:lang w:eastAsia="ru-RU"/>
        </w:rPr>
        <w:t>Петр Пастухов</w:t>
      </w:r>
      <w:r w:rsidRPr="006F232A">
        <w:rPr>
          <w:rFonts w:eastAsia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6F232A">
        <w:rPr>
          <w:rFonts w:eastAsia="Times New Roman"/>
          <w:b/>
          <w:bCs/>
          <w:color w:val="0000FF"/>
          <w:sz w:val="24"/>
          <w:szCs w:val="24"/>
          <w:vertAlign w:val="superscript"/>
          <w:lang w:eastAsia="ru-RU"/>
        </w:rPr>
        <w:t>36</w:t>
      </w:r>
      <w:r w:rsidRPr="006F232A">
        <w:rPr>
          <w:rFonts w:eastAsia="Times New Roman"/>
          <w:sz w:val="24"/>
          <w:szCs w:val="24"/>
          <w:lang w:eastAsia="ru-RU"/>
        </w:rPr>
        <w:t xml:space="preserve"> </w:t>
      </w:r>
    </w:p>
    <w:p w:rsidR="006F232A" w:rsidRPr="006F232A" w:rsidRDefault="006F232A" w:rsidP="006F232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32A">
        <w:rPr>
          <w:rFonts w:eastAsia="Times New Roman"/>
          <w:i/>
          <w:iCs/>
          <w:sz w:val="20"/>
          <w:szCs w:val="20"/>
          <w:lang w:eastAsia="ru-RU"/>
        </w:rPr>
        <w:t>РГАДА. Ф. 17. Д. 76. Л. 12–18об. Подлинник.</w:t>
      </w:r>
    </w:p>
    <w:p w:rsidR="00F60941" w:rsidRDefault="00F60941"/>
    <w:sectPr w:rsidR="00F60941" w:rsidSect="00F6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F232A"/>
    <w:rsid w:val="000971A7"/>
    <w:rsid w:val="002A1107"/>
    <w:rsid w:val="003C26C1"/>
    <w:rsid w:val="004C26AA"/>
    <w:rsid w:val="006F232A"/>
    <w:rsid w:val="00C330A1"/>
    <w:rsid w:val="00C4184A"/>
    <w:rsid w:val="00DE12AD"/>
    <w:rsid w:val="00F6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C1"/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26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26C1"/>
    <w:rPr>
      <w:rFonts w:ascii="Consolas" w:hAnsi="Consolas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6F232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1254</Words>
  <Characters>7152</Characters>
  <Application>Microsoft Office Word</Application>
  <DocSecurity>0</DocSecurity>
  <Lines>59</Lines>
  <Paragraphs>16</Paragraphs>
  <ScaleCrop>false</ScaleCrop>
  <Company>Grizli777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</dc:creator>
  <cp:keywords/>
  <dc:description/>
  <cp:lastModifiedBy>vef</cp:lastModifiedBy>
  <cp:revision>1</cp:revision>
  <dcterms:created xsi:type="dcterms:W3CDTF">2009-07-07T18:33:00Z</dcterms:created>
  <dcterms:modified xsi:type="dcterms:W3CDTF">2009-07-07T18:58:00Z</dcterms:modified>
</cp:coreProperties>
</file>