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865"/>
      </w:tblGrid>
      <w:tr w:rsidR="00237A67" w:rsidTr="00816C1F">
        <w:tc>
          <w:tcPr>
            <w:tcW w:w="817" w:type="dxa"/>
          </w:tcPr>
          <w:p w:rsidR="00237A67" w:rsidRPr="00A77685" w:rsidRDefault="00237A67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237A67" w:rsidRDefault="00237A67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36235" cy="165798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235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36235" cy="15271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23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67" w:rsidTr="00816C1F">
        <w:tc>
          <w:tcPr>
            <w:tcW w:w="817" w:type="dxa"/>
          </w:tcPr>
          <w:p w:rsidR="00237A67" w:rsidRPr="00A77685" w:rsidRDefault="00237A67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237A67" w:rsidRDefault="00237A67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96230" cy="22606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36235" cy="16878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235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5476875" cy="8010525"/>
                  <wp:effectExtent l="19050" t="0" r="9525" b="0"/>
                  <wp:docPr id="4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801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210175" cy="5857875"/>
                  <wp:effectExtent l="19050" t="0" r="9525" b="0"/>
                  <wp:docPr id="4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585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5553075" cy="8115300"/>
                  <wp:effectExtent l="19050" t="0" r="9525" b="0"/>
                  <wp:docPr id="5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811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lastRenderedPageBreak/>
              <w:drawing>
                <wp:inline distT="0" distB="0" distL="0" distR="0">
                  <wp:extent cx="5362575" cy="3762375"/>
                  <wp:effectExtent l="19050" t="0" r="9525" b="0"/>
                  <wp:docPr id="5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5629275" cy="7991475"/>
                  <wp:effectExtent l="19050" t="0" r="9525" b="0"/>
                  <wp:docPr id="10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799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lastRenderedPageBreak/>
              <w:drawing>
                <wp:inline distT="0" distB="0" distL="0" distR="0">
                  <wp:extent cx="5362575" cy="2314575"/>
                  <wp:effectExtent l="19050" t="0" r="9525" b="0"/>
                  <wp:docPr id="103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6276975" cy="5400675"/>
                  <wp:effectExtent l="19050" t="0" r="9525" b="0"/>
                  <wp:docPr id="26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5972175" cy="1400175"/>
                  <wp:effectExtent l="19050" t="0" r="9525" b="0"/>
                  <wp:docPr id="26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AF1CCC" w:rsidTr="00816C1F">
        <w:tc>
          <w:tcPr>
            <w:tcW w:w="817" w:type="dxa"/>
          </w:tcPr>
          <w:p w:rsidR="00AF1CCC" w:rsidRPr="00A77685" w:rsidRDefault="00AF1CCC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AF1CCC" w:rsidRDefault="00AF1CCC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96230" cy="267271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267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36235" cy="27228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235" cy="272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4943475" cy="6238875"/>
                  <wp:effectExtent l="19050" t="0" r="9525" b="0"/>
                  <wp:docPr id="11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23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4981575" cy="1095375"/>
                  <wp:effectExtent l="19050" t="0" r="9525" b="0"/>
                  <wp:docPr id="11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AE1488" w:rsidTr="00816C1F">
        <w:tc>
          <w:tcPr>
            <w:tcW w:w="817" w:type="dxa"/>
          </w:tcPr>
          <w:p w:rsidR="00AE1488" w:rsidRPr="00A77685" w:rsidRDefault="00AE1488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AE1488" w:rsidRPr="00F00857" w:rsidRDefault="00AE1488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699">
              <w:rPr>
                <w:noProof/>
              </w:rPr>
              <w:drawing>
                <wp:inline distT="0" distB="0" distL="0" distR="0" wp14:anchorId="035EE582" wp14:editId="6A9756DC">
                  <wp:extent cx="6124575" cy="53244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Pr="00F00857" w:rsidRDefault="00804401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B7CE2" w:rsidRPr="00F0085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F:\\Ege\\Baza\\Fizika\\FIZIKA\\11_03\\133491.doc \* MERGEFORMAT </w:instrText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9B7CE2" w:rsidRPr="00F00857" w:rsidRDefault="009B7CE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CE2" w:rsidRPr="00F00857" w:rsidRDefault="00AE1488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415.15pt;margin-top:3.9pt;width:114pt;height:1in;z-index:251659264">
                  <v:imagedata r:id="rId22" o:title=""/>
                  <w10:wrap type="square"/>
                </v:shape>
                <o:OLEObject Type="Embed" ProgID="Word.Picture.8" ShapeID="_x0000_s1026" DrawAspect="Content" ObjectID="_1834563999" r:id="rId23"/>
              </w:object>
            </w:r>
            <w:r w:rsidR="009B7CE2" w:rsidRPr="00F00857">
              <w:rPr>
                <w:rFonts w:ascii="Times New Roman" w:hAnsi="Times New Roman" w:cs="Times New Roman"/>
                <w:sz w:val="24"/>
                <w:szCs w:val="24"/>
              </w:rPr>
              <w:t>На железный сердечник надеты две катушки, как показано на рисунке. По правой катушке пропускают постоянный ток. Каковы в этом случае показания амперметра, подключенного к левой катушке? Как изменятся показания амперметра, если в течение некоторого времени напряжение на концах правой катушки постепенно увеличивать? Ответ поясните, указав какие физические законы и явления вы использовали для объяснения.</w:t>
            </w:r>
          </w:p>
          <w:p w:rsidR="009B7CE2" w:rsidRPr="00F00857" w:rsidRDefault="00804401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B7CE2" w:rsidRPr="00F0085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F:\\Ege\\Baza\\Fizika\\ZPAGES\\a133491.DOC  \* MERGEFORMAT </w:instrText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W w:w="907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80"/>
              <w:gridCol w:w="992"/>
            </w:tblGrid>
            <w:tr w:rsidR="009B7CE2" w:rsidRPr="00F00857" w:rsidTr="00816C1F">
              <w:tc>
                <w:tcPr>
                  <w:tcW w:w="9072" w:type="dxa"/>
                  <w:gridSpan w:val="2"/>
                  <w:tcBorders>
                    <w:bottom w:val="single" w:sz="4" w:space="0" w:color="auto"/>
                  </w:tcBorders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9B7CE2" w:rsidRPr="00F00857" w:rsidTr="00816C1F">
              <w:trPr>
                <w:trHeight w:val="640"/>
              </w:trPr>
              <w:tc>
                <w:tcPr>
                  <w:tcW w:w="9072" w:type="dxa"/>
                  <w:gridSpan w:val="2"/>
                  <w:tcBorders>
                    <w:top w:val="single" w:sz="4" w:space="0" w:color="auto"/>
                  </w:tcBorders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1. Пока по правой катушке идет постоянный ток, амперметр не фиксирует наличие тока в левой катушке. При изменении силы тока в цепи правой катушки амперметр фиксирует некоторую силу тока.</w:t>
                  </w:r>
                </w:p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2. При увеличении напряжения на концах правой катушки сила тока через нее в соответствии с законом Ома также увеличивается. Изменение тока вызывает изменение индукции магнитного поля, создаваемого правой катушкой. При этом изменяется магнитный поток через левую катушку. Наблюдается явление электромагнитной индукции: в соответствии с законом Фарадея в левой катушке возникает ЭДС индукции, а амперметр фиксирует электрический ток.</w:t>
                  </w:r>
                </w:p>
              </w:tc>
            </w:tr>
            <w:tr w:rsidR="009B7CE2" w:rsidRPr="00F00857" w:rsidTr="00816C1F">
              <w:tc>
                <w:tcPr>
                  <w:tcW w:w="8080" w:type="dxa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9B7CE2" w:rsidRPr="00F00857" w:rsidTr="00816C1F">
              <w:tc>
                <w:tcPr>
                  <w:tcW w:w="8080" w:type="dxa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Приведено полное правильное решение, включающее  правильный ответ (в данном случае – неизменность показаний амперметра при пропускании по правой катушке постоянного тока, затем фиксируется некоторая сила тока при изменении напряжения, п.1), и полное верное объяснение (в данном </w:t>
                  </w: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случае – п.2) с указанием наблюдаемых явлений и законов (в данном случае –</w:t>
                  </w:r>
                  <w:r w:rsidRPr="00460CB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явление электромагнитной индукции, закон электромагнитной индукции, закон Ома)</w:t>
                  </w: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vAlign w:val="center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</w:tr>
          </w:tbl>
          <w:p w:rsidR="009B7CE2" w:rsidRPr="00F00857" w:rsidRDefault="009B7CE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CE2" w:rsidRDefault="00804401" w:rsidP="00816C1F">
            <w:pPr>
              <w:rPr>
                <w:noProof/>
              </w:rPr>
            </w:pP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5940425" cy="6880925"/>
                  <wp:effectExtent l="19050" t="0" r="3175" b="0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88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/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 w:rsidRPr="00D60294">
              <w:rPr>
                <w:noProof/>
              </w:rPr>
              <w:drawing>
                <wp:inline distT="0" distB="0" distL="0" distR="0">
                  <wp:extent cx="4933382" cy="5229225"/>
                  <wp:effectExtent l="19050" t="0" r="568" b="0"/>
                  <wp:docPr id="1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735" t="9185" r="52921" b="2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82" cy="522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textWrapping" w:clear="all"/>
            </w:r>
            <w:r w:rsidRPr="00D60294">
              <w:rPr>
                <w:noProof/>
              </w:rPr>
              <w:drawing>
                <wp:inline distT="0" distB="0" distL="0" distR="0">
                  <wp:extent cx="3800475" cy="904875"/>
                  <wp:effectExtent l="19050" t="0" r="9525" b="0"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6520" t="6667" r="2370" b="7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pPr>
              <w:rPr>
                <w:noProof/>
              </w:rPr>
            </w:pPr>
            <w:r w:rsidRPr="00A75C4F">
              <w:rPr>
                <w:noProof/>
              </w:rPr>
              <w:drawing>
                <wp:inline distT="0" distB="0" distL="0" distR="0">
                  <wp:extent cx="5646691" cy="7543800"/>
                  <wp:effectExtent l="1905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598" cy="7545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  <w:r w:rsidRPr="00A75C4F">
              <w:rPr>
                <w:noProof/>
              </w:rPr>
              <w:drawing>
                <wp:inline distT="0" distB="0" distL="0" distR="0">
                  <wp:extent cx="5562600" cy="1287151"/>
                  <wp:effectExtent l="19050" t="0" r="0" b="0"/>
                  <wp:docPr id="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303" cy="129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pPr>
              <w:rPr>
                <w:noProof/>
              </w:rPr>
            </w:pPr>
            <w:r w:rsidRPr="00B96C6A">
              <w:rPr>
                <w:noProof/>
              </w:rPr>
              <w:drawing>
                <wp:inline distT="0" distB="0" distL="0" distR="0">
                  <wp:extent cx="5295032" cy="3868178"/>
                  <wp:effectExtent l="19050" t="0" r="868" b="0"/>
                  <wp:docPr id="8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32" cy="386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  <w:p w:rsidR="009B7CE2" w:rsidRDefault="009B7CE2" w:rsidP="00816C1F">
            <w:pPr>
              <w:rPr>
                <w:noProof/>
              </w:rPr>
            </w:pPr>
            <w:r w:rsidRPr="00B96C6A">
              <w:rPr>
                <w:noProof/>
              </w:rPr>
              <w:drawing>
                <wp:inline distT="0" distB="0" distL="0" distR="0">
                  <wp:extent cx="5524500" cy="2762250"/>
                  <wp:effectExtent l="19050" t="0" r="0" b="0"/>
                  <wp:docPr id="8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515" cy="276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Pr="00A75C4F" w:rsidRDefault="009B7CE2" w:rsidP="00816C1F">
            <w:pPr>
              <w:rPr>
                <w:noProof/>
              </w:rPr>
            </w:pPr>
            <w:r w:rsidRPr="00B96C6A">
              <w:rPr>
                <w:noProof/>
              </w:rPr>
              <w:drawing>
                <wp:inline distT="0" distB="0" distL="0" distR="0">
                  <wp:extent cx="5476875" cy="733425"/>
                  <wp:effectExtent l="19050" t="0" r="9525" b="0"/>
                  <wp:docPr id="8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85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5172075" cy="6753225"/>
                  <wp:effectExtent l="19050" t="0" r="9525" b="0"/>
                  <wp:docPr id="12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drawing>
                <wp:inline distT="0" distB="0" distL="0" distR="0">
                  <wp:extent cx="5133975" cy="885825"/>
                  <wp:effectExtent l="19050" t="0" r="9525" b="0"/>
                  <wp:docPr id="12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Pr="00B96C6A" w:rsidRDefault="009B7CE2" w:rsidP="00816C1F">
            <w:pPr>
              <w:rPr>
                <w:noProof/>
              </w:rPr>
            </w:pPr>
          </w:p>
        </w:tc>
      </w:tr>
      <w:tr w:rsidR="00AE1488" w:rsidTr="00816C1F">
        <w:tc>
          <w:tcPr>
            <w:tcW w:w="817" w:type="dxa"/>
          </w:tcPr>
          <w:p w:rsidR="00AE1488" w:rsidRPr="00A77685" w:rsidRDefault="00AE1488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AE1488" w:rsidRDefault="00AE1488" w:rsidP="00816C1F">
            <w:pPr>
              <w:rPr>
                <w:noProof/>
              </w:rPr>
            </w:pPr>
            <w:r w:rsidRPr="009E53DF">
              <w:rPr>
                <w:noProof/>
              </w:rPr>
              <w:drawing>
                <wp:inline distT="0" distB="0" distL="0" distR="0" wp14:anchorId="51A26703" wp14:editId="5E56CDBB">
                  <wp:extent cx="5610225" cy="264781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268" cy="26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99">
              <w:rPr>
                <w:noProof/>
              </w:rPr>
              <w:drawing>
                <wp:inline distT="0" distB="0" distL="0" distR="0" wp14:anchorId="1E2E1A56" wp14:editId="69B518C0">
                  <wp:extent cx="5610225" cy="326826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16" cy="327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488" w:rsidTr="00816C1F">
        <w:tc>
          <w:tcPr>
            <w:tcW w:w="817" w:type="dxa"/>
          </w:tcPr>
          <w:p w:rsidR="00AE1488" w:rsidRPr="00A77685" w:rsidRDefault="00AE1488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AE1488" w:rsidRPr="009E53DF" w:rsidRDefault="00AE1488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054EB3" wp14:editId="73A90C01">
                  <wp:extent cx="5940425" cy="2606675"/>
                  <wp:effectExtent l="0" t="0" r="3175" b="317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7487F" w:rsidRDefault="00AE1488"/>
    <w:sectPr w:rsidR="00A7487F" w:rsidSect="009B7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826BE8"/>
    <w:multiLevelType w:val="hybridMultilevel"/>
    <w:tmpl w:val="DC764E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606C"/>
    <w:rsid w:val="00193A29"/>
    <w:rsid w:val="00237A67"/>
    <w:rsid w:val="00460CB1"/>
    <w:rsid w:val="00804401"/>
    <w:rsid w:val="00934CC8"/>
    <w:rsid w:val="009B7CE2"/>
    <w:rsid w:val="00AE1488"/>
    <w:rsid w:val="00AF1CCC"/>
    <w:rsid w:val="00C44D05"/>
    <w:rsid w:val="00C76FEC"/>
    <w:rsid w:val="00D2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4CCBFF"/>
  <w15:docId w15:val="{D91CFF77-CF0B-4588-9D8D-D0775757B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C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CE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B7C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C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1.emf"/><Relationship Id="rId21" Type="http://schemas.openxmlformats.org/officeDocument/2006/relationships/image" Target="media/image17.emf"/><Relationship Id="rId34" Type="http://schemas.openxmlformats.org/officeDocument/2006/relationships/image" Target="media/image29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oleObject" Target="embeddings/oleObject1.bin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wmf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Natalia</cp:lastModifiedBy>
  <cp:revision>5</cp:revision>
  <dcterms:created xsi:type="dcterms:W3CDTF">2017-01-18T16:27:00Z</dcterms:created>
  <dcterms:modified xsi:type="dcterms:W3CDTF">2026-03-09T09:18:00Z</dcterms:modified>
</cp:coreProperties>
</file>