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0148"/>
      </w:tblGrid>
      <w:tr w:rsidR="009664FD" w:rsidTr="009664FD">
        <w:tc>
          <w:tcPr>
            <w:tcW w:w="534" w:type="dxa"/>
          </w:tcPr>
          <w:p w:rsidR="009664FD" w:rsidRPr="007D1097" w:rsidRDefault="009664FD" w:rsidP="009664F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8" w:type="dxa"/>
          </w:tcPr>
          <w:p w:rsidR="009664FD" w:rsidRPr="007D1097" w:rsidRDefault="009664FD" w:rsidP="00171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D109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7D1097">
              <w:rPr>
                <w:rFonts w:ascii="Times New Roman" w:hAnsi="Times New Roman"/>
                <w:sz w:val="24"/>
                <w:szCs w:val="24"/>
              </w:rPr>
              <w:instrText xml:space="preserve"> INCLUDETEXT </w:instrText>
            </w:r>
            <w:r w:rsidRPr="007D1097">
              <w:rPr>
                <w:rFonts w:ascii="Times New Roman" w:hAnsi="Times New Roman"/>
                <w:noProof/>
                <w:sz w:val="24"/>
                <w:szCs w:val="24"/>
              </w:rPr>
              <w:instrText xml:space="preserve">F:\Ege\Baza\Fizika\FIZIKA\11_01\084809.doc \* MERGEFORMAT </w:instrText>
            </w:r>
            <w:r w:rsidRPr="007D109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</w:p>
          <w:p w:rsidR="009664FD" w:rsidRPr="007D1097" w:rsidRDefault="009664FD" w:rsidP="00171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Однородный цилиндр с площадью поперечного сечения </w:t>
            </w:r>
            <w:r w:rsidRPr="007D1097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плавает на границе несмешивающихся жидкостей с плотностью 800 кг/м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и 1000 кг/м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(см. рисунок). Пренебрегая сопротивлением жидкостей, определите массу цилиндра, если период его малых вертикальных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колебаний </w:t>
            </w:r>
            <w:r w:rsidRPr="007D109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6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pt;height:36pt" o:ole="">
                  <v:imagedata r:id="rId5" o:title=""/>
                </v:shape>
                <o:OLEObject Type="Embed" ProgID="Equation.DSMT4" ShapeID="_x0000_i1025" DrawAspect="Content" ObjectID="_1807031524" r:id="rId6"/>
              </w:objec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0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9664FD" w:rsidRPr="007D1097" w:rsidRDefault="009B66C3" w:rsidP="0017171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>
                <v:shape id="_x0000_s1118" type="#_x0000_t75" style="position:absolute;margin-left:402.2pt;margin-top:-85.45pt;width:112.9pt;height:113.65pt;z-index:251662336">
                  <v:imagedata r:id="rId7" o:title=""/>
                  <w10:wrap type="square"/>
                  <w10:anchorlock/>
                </v:shape>
                <o:OLEObject Type="Embed" ProgID="Word.Picture.8" ShapeID="_x0000_s1118" DrawAspect="Content" ObjectID="_1807031539" r:id="rId8"/>
              </w:object>
            </w:r>
            <w:r w:rsidR="009664FD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664FD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664FD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9664FD" w:rsidRPr="007D1097">
              <w:rPr>
                <w:rFonts w:ascii="Times New Roman" w:hAnsi="Times New Roman" w:cs="Times New Roman"/>
                <w:noProof/>
                <w:sz w:val="24"/>
                <w:szCs w:val="24"/>
              </w:rPr>
              <w:instrText>F:\Ege\Baza\Fizika\ZPAGES\a084809.DOC</w:instrText>
            </w:r>
            <w:r w:rsidR="009664FD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 \* MERGEFORMAT </w:instrText>
            </w:r>
            <w:r w:rsidR="009664FD"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64"/>
              <w:gridCol w:w="1134"/>
            </w:tblGrid>
            <w:tr w:rsidR="009664FD" w:rsidRPr="007D1097" w:rsidTr="008F5FBF">
              <w:tc>
                <w:tcPr>
                  <w:tcW w:w="9498" w:type="dxa"/>
                  <w:gridSpan w:val="2"/>
                </w:tcPr>
                <w:p w:rsidR="009664FD" w:rsidRPr="007D1097" w:rsidRDefault="009664FD" w:rsidP="008F5F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9664FD" w:rsidRPr="007D1097" w:rsidTr="008F5FBF">
              <w:trPr>
                <w:trHeight w:val="2775"/>
              </w:trPr>
              <w:tc>
                <w:tcPr>
                  <w:tcW w:w="9498" w:type="dxa"/>
                  <w:gridSpan w:val="2"/>
                </w:tcPr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выведении цилиндра из положения равновесия возникает возвращающая </w:t>
                  </w:r>
                  <w:proofErr w:type="gramStart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сила </w:t>
                  </w:r>
                  <w:r w:rsidRPr="007D1097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220" w:dyaOrig="380">
                      <v:shape id="_x0000_i1026" type="#_x0000_t75" style="width:111.15pt;height:18.8pt" o:ole="">
                        <v:imagedata r:id="rId9" o:title=""/>
                      </v:shape>
                      <o:OLEObject Type="Embed" ProgID="Equation.DSMT4" ShapeID="_x0000_i1026" DrawAspect="Content" ObjectID="_1807031525" r:id="rId10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Поскольку эта сила пропорциональна смещению </w:t>
                  </w:r>
                  <w:r w:rsidRPr="007D109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x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период малых собственных колебаний можно найти по формуле:</w:t>
                  </w:r>
                </w:p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560" w:dyaOrig="340">
                      <v:shape id="_x0000_i1027" type="#_x0000_t75" style="width:78.25pt;height:17.2pt" o:ole="">
                        <v:imagedata r:id="rId11" o:title=""/>
                      </v:shape>
                      <o:OLEObject Type="Embed" ProgID="Equation.DSMT4" ShapeID="_x0000_i1027" DrawAspect="Content" ObjectID="_1807031526" r:id="rId12"/>
                    </w:object>
                  </w:r>
                  <w:proofErr w:type="gramStart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</w:t>
                  </w:r>
                  <w:proofErr w:type="gramEnd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где </w:t>
                  </w:r>
                  <w:r w:rsidRPr="007D1097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1800" w:dyaOrig="380">
                      <v:shape id="_x0000_i1028" type="#_x0000_t75" style="width:90pt;height:18.8pt" o:ole="">
                        <v:imagedata r:id="rId13" o:title=""/>
                      </v:shape>
                      <o:OLEObject Type="Embed" ProgID="Equation.DSMT4" ShapeID="_x0000_i1028" DrawAspect="Content" ObjectID="_1807031527" r:id="rId14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Тогда   </w:t>
                  </w:r>
                  <w:r w:rsidRPr="007D1097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5580" w:dyaOrig="840">
                      <v:shape id="_x0000_i1029" type="#_x0000_t75" style="width:279.4pt;height:42.25pt" o:ole="">
                        <v:imagedata r:id="rId15" o:title=""/>
                      </v:shape>
                      <o:OLEObject Type="Embed" ProgID="Equation.DSMT4" ShapeID="_x0000_i1029" DrawAspect="Content" ObjectID="_1807031528" r:id="rId16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кг.</w:t>
                  </w:r>
                </w:p>
              </w:tc>
            </w:tr>
            <w:tr w:rsidR="009664FD" w:rsidRPr="007D1097" w:rsidTr="008F5FBF">
              <w:tc>
                <w:tcPr>
                  <w:tcW w:w="8364" w:type="dxa"/>
                </w:tcPr>
                <w:p w:rsidR="009664FD" w:rsidRPr="007D1097" w:rsidRDefault="009664FD" w:rsidP="008F5F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134" w:type="dxa"/>
                </w:tcPr>
                <w:p w:rsidR="009664FD" w:rsidRPr="007D1097" w:rsidRDefault="009664FD" w:rsidP="008F5FB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Баллы</w:t>
                  </w:r>
                </w:p>
              </w:tc>
            </w:tr>
            <w:tr w:rsidR="009664FD" w:rsidRPr="007D1097" w:rsidTr="008F5FBF">
              <w:tc>
                <w:tcPr>
                  <w:tcW w:w="8364" w:type="dxa"/>
                </w:tcPr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1) правильно записаны формулы, выражающие физические законы,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(в данном решении – формулы для периода колебаний и для силы Архимеда);</w:t>
                  </w:r>
                </w:p>
                <w:p w:rsidR="009664FD" w:rsidRPr="007D1097" w:rsidRDefault="009664FD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 проведены необходимые математические преобразования и расчеты, приводящие к правильному числовому ответу, и представлен ответ (с указанием единиц измерения). При этом допускается решение «по частям» (с промежуточными вычислениями).</w:t>
                  </w:r>
                </w:p>
              </w:tc>
              <w:tc>
                <w:tcPr>
                  <w:tcW w:w="1134" w:type="dxa"/>
                  <w:vAlign w:val="center"/>
                </w:tcPr>
                <w:p w:rsidR="009664FD" w:rsidRPr="007D1097" w:rsidRDefault="009664FD" w:rsidP="008F5FBF">
                  <w:pPr>
                    <w:pStyle w:val="1"/>
                    <w:tabs>
                      <w:tab w:val="clear" w:pos="9355"/>
                    </w:tabs>
                    <w:spacing w:line="240" w:lineRule="auto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7D1097">
                    <w:rPr>
                      <w:bCs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9664FD" w:rsidRPr="007D1097" w:rsidRDefault="009664FD" w:rsidP="00171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4FD" w:rsidRDefault="009664FD" w:rsidP="0017171B"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9664FD" w:rsidTr="009664FD">
        <w:tc>
          <w:tcPr>
            <w:tcW w:w="534" w:type="dxa"/>
          </w:tcPr>
          <w:p w:rsidR="009664FD" w:rsidRPr="009664FD" w:rsidRDefault="009664FD" w:rsidP="00AF3ED2">
            <w:pPr>
              <w:pStyle w:val="a8"/>
              <w:numPr>
                <w:ilvl w:val="0"/>
                <w:numId w:val="1"/>
              </w:numPr>
              <w:ind w:left="357" w:hanging="357"/>
            </w:pPr>
          </w:p>
        </w:tc>
        <w:tc>
          <w:tcPr>
            <w:tcW w:w="10148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922"/>
            </w:tblGrid>
            <w:tr w:rsidR="009664FD" w:rsidTr="004724BE">
              <w:tc>
                <w:tcPr>
                  <w:tcW w:w="10682" w:type="dxa"/>
                </w:tcPr>
                <w:p w:rsidR="009664FD" w:rsidRPr="009664FD" w:rsidRDefault="009664FD" w:rsidP="009664FD">
                  <w:pPr>
                    <w:spacing w:line="20" w:lineRule="auto"/>
                    <w:rPr>
                      <w:rFonts w:ascii="Times New Roman" w:hAnsi="Times New Roman" w:cs="Times New Roman"/>
                    </w:rPr>
                  </w:pPr>
                  <w:r w:rsidRPr="009664FD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9664FD">
                    <w:rPr>
                      <w:rFonts w:ascii="Times New Roman" w:hAnsi="Times New Roman" w:cs="Times New Roman"/>
                    </w:rPr>
                    <w:instrText xml:space="preserve"> INCLUDETEXT "http://192.168.16.2/docs/2B9C9372D6C8B8CB4CAD85897CBFA571/questions/E14.C2.18/source14.xml?type=xs3qst&amp;guid=9B9D8B776CE086204C41A71627C9BF47" \c XML  \* MERGEFORMAT </w:instrText>
                  </w:r>
                  <w:r w:rsidRPr="009664FD">
                    <w:rPr>
                      <w:rFonts w:ascii="Times New Roman" w:hAnsi="Times New Roman" w:cs="Times New Roman"/>
                    </w:rPr>
                    <w:fldChar w:fldCharType="separate"/>
                  </w:r>
                </w:p>
                <w:tbl>
                  <w:tblPr>
                    <w:tblStyle w:val="a3"/>
                    <w:tblpPr w:leftFromText="180" w:rightFromText="180" w:vertAnchor="text" w:tblpXSpec="right" w:tblpY="1"/>
                    <w:tblOverlap w:val="never"/>
                    <w:tblW w:w="0" w:type="auto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74"/>
                  </w:tblGrid>
                  <w:tr w:rsidR="009664FD" w:rsidRPr="009664FD" w:rsidTr="004724BE">
                    <w:trPr>
                      <w:jc w:val="right"/>
                    </w:trPr>
                    <w:tc>
                      <w:tcPr>
                        <w:tcW w:w="0" w:type="auto"/>
                      </w:tcPr>
                      <w:p w:rsidR="009664FD" w:rsidRPr="009664FD" w:rsidRDefault="009B66C3" w:rsidP="009664FD">
                        <w:pPr>
                          <w:pStyle w:val="a8"/>
                          <w:ind w:left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  <w:r>
                          <w:rPr>
                            <w:sz w:val="22"/>
                            <w:szCs w:val="22"/>
                          </w:rPr>
                          <w:pict>
                            <v:group id="_x0000_s1104" editas="canvas" style="width:117.15pt;height:72.3pt;mso-position-horizontal-relative:char;mso-position-vertical-relative:line" coordorigin="1722,2619" coordsize="2343,1446">
                              <o:lock v:ext="edit" aspectratio="t"/>
                              <v:shape id="_x0000_s1105" type="#_x0000_t75" style="position:absolute;left:1722;top:2619;width:2343;height:1446" o:preferrelative="f" filled="t">
                                <v:fill o:detectmouseclick="t"/>
                                <v:path o:extrusionok="t" o:connecttype="none"/>
                              </v:shape>
                              <v:group id="_x0000_s1106" style="position:absolute;left:1722;top:2667;width:1440;height:1287" coordorigin="5040,2910" coordsize="1440,1290">
                                <v:rect id="_x0000_s1107" style="position:absolute;left:5040;top:3405;width:1440;height:390" fillcolor="silver" stroked="f"/>
                                <v:rect id="_x0000_s1108" style="position:absolute;left:5040;top:3720;width:1440;height:480" fillcolor="gray" stroked="f" strokecolor="blue"/>
                                <v:oval id="_x0000_s1109" style="position:absolute;left:5520;top:3570;width:435;height:390" fillcolor="black"/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_x0000_s1110" type="#_x0000_t32" style="position:absolute;left:5040;top:2910;width:0;height:1290" o:connectortype="straight"/>
                                <v:shape id="_x0000_s1111" type="#_x0000_t32" style="position:absolute;left:5040;top:4200;width:1440;height:0" o:connectortype="straight"/>
                                <v:shape id="_x0000_s1112" type="#_x0000_t32" style="position:absolute;left:6480;top:2910;width:0;height:1290;flip:y" o:connectortype="straight"/>
                                <v:shape id="_x0000_s1113" type="#_x0000_t32" style="position:absolute;left:5040;top:2910;width:1440;height:0" o:connectortype="straight"/>
                              </v:group>
                              <v:line id="_x0000_s1114" style="position:absolute;flip:y" from="2916,2940" to="3486,3329"/>
                              <v:line id="_x0000_s1115" style="position:absolute" from="2886,3750" to="3531,3795"/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_x0000_s1116" type="#_x0000_t202" style="position:absolute;left:3396;top:2655;width:540;height:614" filled="f" stroked="f">
                                <v:textbox style="mso-next-textbox:#_x0000_s1116">
                                  <w:txbxContent>
                                    <w:p w:rsidR="009664FD" w:rsidRDefault="009664FD" w:rsidP="009664FD">
                                      <w:r>
                                        <w:t>ρ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17" type="#_x0000_t202" style="position:absolute;left:3465;top:3540;width:600;height:525" filled="f" stroked="f">
                                <v:textbox style="mso-next-textbox:#_x0000_s1117">
                                  <w:txbxContent>
                                    <w:p w:rsidR="009664FD" w:rsidRDefault="009664FD" w:rsidP="009664FD">
                                      <w:r>
                                        <w:t>ρ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w10:wrap type="none"/>
                              <w10:anchorlock/>
                            </v:group>
                          </w:pict>
                        </w:r>
                      </w:p>
                    </w:tc>
                  </w:tr>
                </w:tbl>
                <w:p w:rsidR="009664FD" w:rsidRPr="009664FD" w:rsidRDefault="009664FD" w:rsidP="009664FD">
                  <w:pPr>
                    <w:rPr>
                      <w:rFonts w:ascii="Times New Roman" w:hAnsi="Times New Roman" w:cs="Times New Roman"/>
                    </w:rPr>
                  </w:pPr>
                  <w:r w:rsidRPr="009664FD">
                    <w:rPr>
                      <w:rFonts w:ascii="Times New Roman" w:hAnsi="Times New Roman" w:cs="Times New Roman"/>
                    </w:rPr>
                    <w:t>На границе раздела двух несмешивающихся жидкостей, имеющих плотности</w:t>
                  </w:r>
                  <w:r w:rsidRPr="009664FD">
                    <w:rPr>
                      <w:rFonts w:ascii="Times New Roman" w:hAnsi="Times New Roman" w:cs="Times New Roman"/>
                      <w:position w:val="-14"/>
                    </w:rPr>
                    <w:object w:dxaOrig="1020" w:dyaOrig="400">
                      <v:shape id="_x0000_i1030" type="#_x0000_t75" style="width:50.85pt;height:20.35pt" o:ole="">
                        <v:imagedata r:id="rId17" o:title=""/>
                      </v:shape>
                      <o:OLEObject Type="Embed" ProgID="Equation.DSMT4" ShapeID="_x0000_i1030" DrawAspect="Content" ObjectID="_1807031529" r:id="rId18"/>
                    </w:object>
                  </w:r>
                  <w:r w:rsidRPr="009664FD">
                    <w:rPr>
                      <w:rFonts w:ascii="Times New Roman" w:hAnsi="Times New Roman" w:cs="Times New Roman"/>
                    </w:rPr>
                    <w:t xml:space="preserve"> кг/м</w:t>
                  </w:r>
                  <w:r w:rsidRPr="009664FD">
                    <w:rPr>
                      <w:rFonts w:ascii="Times New Roman" w:hAnsi="Times New Roman" w:cs="Times New Roman"/>
                      <w:vertAlign w:val="superscript"/>
                    </w:rPr>
                    <w:t>3</w:t>
                  </w:r>
                  <w:r w:rsidRPr="009664F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9664FD">
                    <w:rPr>
                      <w:rFonts w:ascii="Times New Roman" w:hAnsi="Times New Roman" w:cs="Times New Roman"/>
                    </w:rPr>
                    <w:t xml:space="preserve">и </w:t>
                  </w:r>
                  <w:r w:rsidRPr="009664FD">
                    <w:rPr>
                      <w:rFonts w:ascii="Times New Roman" w:hAnsi="Times New Roman" w:cs="Times New Roman"/>
                      <w:position w:val="-14"/>
                    </w:rPr>
                    <w:object w:dxaOrig="1020" w:dyaOrig="400">
                      <v:shape id="_x0000_i1031" type="#_x0000_t75" style="width:50.85pt;height:20.35pt" o:ole="">
                        <v:imagedata r:id="rId19" o:title=""/>
                      </v:shape>
                      <o:OLEObject Type="Embed" ProgID="Equation.DSMT4" ShapeID="_x0000_i1031" DrawAspect="Content" ObjectID="_1807031530" r:id="rId20"/>
                    </w:object>
                  </w:r>
                  <w:r w:rsidRPr="009664FD">
                    <w:rPr>
                      <w:rFonts w:ascii="Times New Roman" w:hAnsi="Times New Roman" w:cs="Times New Roman"/>
                    </w:rPr>
                    <w:t>,</w:t>
                  </w:r>
                  <w:proofErr w:type="gramEnd"/>
                  <w:r w:rsidRPr="009664FD">
                    <w:rPr>
                      <w:rFonts w:ascii="Times New Roman" w:hAnsi="Times New Roman" w:cs="Times New Roman"/>
                    </w:rPr>
                    <w:t xml:space="preserve"> плавает шарик (см. рисунок). Какой должна быть плотность </w:t>
                  </w:r>
                  <w:proofErr w:type="gramStart"/>
                  <w:r w:rsidRPr="009664FD">
                    <w:rPr>
                      <w:rFonts w:ascii="Times New Roman" w:hAnsi="Times New Roman" w:cs="Times New Roman"/>
                    </w:rPr>
                    <w:t>шарика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664FD">
                    <w:rPr>
                      <w:rFonts w:ascii="Times New Roman" w:hAnsi="Times New Roman" w:cs="Times New Roman"/>
                    </w:rPr>
                    <w:sym w:font="Symbol" w:char="F072"/>
                  </w:r>
                  <w:r w:rsidRPr="009664FD">
                    <w:rPr>
                      <w:rFonts w:ascii="Times New Roman" w:hAnsi="Times New Roman" w:cs="Times New Roman"/>
                    </w:rPr>
                    <w:t>,</w:t>
                  </w:r>
                  <w:proofErr w:type="gramEnd"/>
                  <w:r w:rsidRPr="009664FD">
                    <w:rPr>
                      <w:rFonts w:ascii="Times New Roman" w:hAnsi="Times New Roman" w:cs="Times New Roman"/>
                    </w:rPr>
                    <w:t xml:space="preserve"> чтобы выше границы раздела жидкостей была одна четверть его объёма?</w:t>
                  </w:r>
                </w:p>
                <w:p w:rsidR="009664FD" w:rsidRPr="009664FD" w:rsidRDefault="009664FD" w:rsidP="009664FD">
                  <w:pPr>
                    <w:rPr>
                      <w:rFonts w:ascii="Times New Roman" w:hAnsi="Times New Roman" w:cs="Times New Roman"/>
                    </w:rPr>
                  </w:pPr>
                  <w:r w:rsidRPr="009664FD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9664FD" w:rsidRPr="000E2658" w:rsidTr="004724BE">
              <w:tc>
                <w:tcPr>
                  <w:tcW w:w="10682" w:type="dxa"/>
                </w:tcPr>
                <w:p w:rsidR="009664FD" w:rsidRPr="000E2658" w:rsidRDefault="009664FD" w:rsidP="009664FD">
                  <w:pPr>
                    <w:jc w:val="center"/>
                    <w:rPr>
                      <w:b/>
                    </w:rPr>
                  </w:pPr>
                  <w:r w:rsidRPr="000E26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Возможное решение</w:t>
                  </w:r>
                </w:p>
              </w:tc>
            </w:tr>
            <w:tr w:rsidR="009664FD" w:rsidTr="004724BE">
              <w:tc>
                <w:tcPr>
                  <w:tcW w:w="10682" w:type="dxa"/>
                </w:tcPr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Шарик и жидкости неподвижны в ИСО, связанной с Землёй. В этом случае, как следует из второго закона Ньютона, сила Архимеда, действующая на шарик, уравновешивает действующую на него силу </w:t>
                  </w:r>
                  <w:proofErr w:type="gramStart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тяжести: </w:t>
                  </w:r>
                  <w:r w:rsidRPr="000E2658">
                    <w:rPr>
                      <w:rFonts w:ascii="Times New Roman" w:hAnsi="Times New Roman" w:cs="Times New Roman"/>
                      <w:position w:val="-14"/>
                      <w:sz w:val="24"/>
                      <w:szCs w:val="24"/>
                    </w:rPr>
                    <w:object w:dxaOrig="3300" w:dyaOrig="400">
                      <v:shape id="_x0000_i1032" type="#_x0000_t75" style="width:165.15pt;height:20.35pt" o:ole="">
                        <v:imagedata r:id="rId21" o:title=""/>
                      </v:shape>
                      <o:OLEObject Type="Embed" ProgID="Equation.DSMT4" ShapeID="_x0000_i1032" DrawAspect="Content" ObjectID="_1807031531" r:id="rId22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End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здесь </w:t>
                  </w:r>
                  <w:r w:rsidRPr="000E2658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V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0E2658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V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− соответственно объёмы шарика, находящиеся выше и ниже границы раздела). Отсюда:</w:t>
                  </w:r>
                </w:p>
                <w:p w:rsidR="009664FD" w:rsidRPr="000E2658" w:rsidRDefault="009664FD" w:rsidP="009664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</w:t>
                  </w:r>
                  <w:r w:rsidRPr="000E2658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3100" w:dyaOrig="780">
                      <v:shape id="_x0000_i1033" type="#_x0000_t75" style="width:154.95pt;height:39.15pt" o:ole="">
                        <v:imagedata r:id="rId23" o:title=""/>
                      </v:shape>
                      <o:OLEObject Type="Embed" ProgID="Equation.DSMT4" ShapeID="_x0000_i1033" DrawAspect="Content" ObjectID="_1807031532" r:id="rId24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(1)</w:t>
                  </w:r>
                </w:p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Доли объёма шарика, находящиеся выше и ниже границы раздела жидкостей, связаны соотношением</w:t>
                  </w:r>
                </w:p>
                <w:p w:rsidR="009664FD" w:rsidRPr="000E2658" w:rsidRDefault="009664FD" w:rsidP="009664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</w:t>
                  </w:r>
                  <w:r w:rsidRPr="000E2658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2479" w:dyaOrig="780">
                      <v:shape id="_x0000_i1034" type="#_x0000_t75" style="width:123.65pt;height:39.15pt" o:ole="">
                        <v:imagedata r:id="rId25" o:title=""/>
                      </v:shape>
                      <o:OLEObject Type="Embed" ProgID="Equation.DSMT4" ShapeID="_x0000_i1034" DrawAspect="Content" ObjectID="_1807031533" r:id="rId26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(2)</w:t>
                  </w:r>
                </w:p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Решая систему уравнений (</w:t>
                  </w:r>
                  <w:proofErr w:type="gramStart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1)–</w:t>
                  </w:r>
                  <w:proofErr w:type="gramEnd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(2), получаем:</w:t>
                  </w:r>
                </w:p>
                <w:p w:rsidR="009664FD" w:rsidRPr="000E2658" w:rsidRDefault="009664FD" w:rsidP="009664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2119" w:dyaOrig="780">
                      <v:shape id="_x0000_i1035" type="#_x0000_t75" style="width:106.45pt;height:39.15pt" o:ole="">
                        <v:imagedata r:id="rId27" o:title=""/>
                      </v:shape>
                      <o:OLEObject Type="Embed" ProgID="Equation.DSMT4" ShapeID="_x0000_i1035" DrawAspect="Content" ObjectID="_1807031534" r:id="rId28"/>
                    </w:object>
                  </w:r>
                </w:p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 условию </w:t>
                  </w:r>
                  <w:proofErr w:type="gramStart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задачи </w:t>
                  </w:r>
                  <w:r w:rsidRPr="000E2658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1399" w:dyaOrig="780">
                      <v:shape id="_x0000_i1036" type="#_x0000_t75" style="width:70.45pt;height:39.15pt" o:ole="">
                        <v:imagedata r:id="rId29" o:title=""/>
                      </v:shape>
                      <o:OLEObject Type="Embed" ProgID="Equation.DSMT4" ShapeID="_x0000_i1036" DrawAspect="Content" ObjectID="_1807031535" r:id="rId30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 что </w:t>
                  </w:r>
                  <w:r w:rsidRPr="000E2658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1399" w:dyaOrig="780">
                      <v:shape id="_x0000_i1037" type="#_x0000_t75" style="width:70.45pt;height:39.15pt" o:ole="">
                        <v:imagedata r:id="rId31" o:title=""/>
                      </v:shape>
                      <o:OLEObject Type="Embed" ProgID="Equation.DSMT4" ShapeID="_x0000_i1037" DrawAspect="Content" ObjectID="_1807031536" r:id="rId32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откуда</w:t>
                  </w:r>
                </w:p>
                <w:p w:rsidR="009664FD" w:rsidRDefault="009664FD" w:rsidP="009664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3280" w:dyaOrig="660">
                      <v:shape id="_x0000_i1038" type="#_x0000_t75" style="width:164.35pt;height:32.85pt" o:ole="">
                        <v:imagedata r:id="rId33" o:title=""/>
                      </v:shape>
                      <o:OLEObject Type="Embed" ProgID="Equation.DSMT4" ShapeID="_x0000_i1038" DrawAspect="Content" ObjectID="_1807031537" r:id="rId34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кг/м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664FD" w:rsidRPr="000E2658" w:rsidRDefault="009664FD" w:rsidP="009664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Ответ: </w:t>
                  </w:r>
                  <w:r w:rsidRPr="000E2658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900" w:dyaOrig="360">
                      <v:shape id="_x0000_i1039" type="#_x0000_t75" style="width:45.4pt;height:18pt" o:ole="">
                        <v:imagedata r:id="rId35" o:title=""/>
                      </v:shape>
                      <o:OLEObject Type="Embed" ProgID="Equation.DSMT4" ShapeID="_x0000_i1039" DrawAspect="Content" ObjectID="_1807031538" r:id="rId36"/>
                    </w:objec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  <w:proofErr w:type="gramEnd"/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/м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</w:tr>
            <w:tr w:rsidR="009664FD" w:rsidRPr="000E2658" w:rsidTr="004724BE">
              <w:tc>
                <w:tcPr>
                  <w:tcW w:w="10682" w:type="dxa"/>
                </w:tcPr>
                <w:p w:rsidR="009664FD" w:rsidRPr="000E2658" w:rsidRDefault="009664FD" w:rsidP="009664F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Критерии оценивания выполнения задания</w:t>
                  </w:r>
                </w:p>
              </w:tc>
            </w:tr>
            <w:tr w:rsidR="009664FD" w:rsidTr="004724BE">
              <w:tc>
                <w:tcPr>
                  <w:tcW w:w="10682" w:type="dxa"/>
                </w:tcPr>
                <w:p w:rsidR="009664FD" w:rsidRPr="000E2658" w:rsidRDefault="009664FD" w:rsidP="009664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решение, включающее следующие элементы:</w:t>
                  </w:r>
                </w:p>
                <w:p w:rsidR="009664FD" w:rsidRPr="000E2658" w:rsidRDefault="009664FD" w:rsidP="009664FD">
                  <w:pPr>
                    <w:tabs>
                      <w:tab w:val="left" w:pos="709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 записаны положения теории и физические законы, закономерности, 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0E26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</w:t>
                  </w:r>
                  <w:r w:rsidRPr="000E265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(в данном случае: </w:t>
                  </w:r>
                  <w:r w:rsidRPr="000E265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закон Архимеда и второй закон Ньютона</w:t>
                  </w:r>
                  <w:r w:rsidRPr="000E265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9664FD" w:rsidRPr="007D1097" w:rsidRDefault="009664FD" w:rsidP="001717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4FD" w:rsidTr="009664FD">
        <w:tc>
          <w:tcPr>
            <w:tcW w:w="534" w:type="dxa"/>
          </w:tcPr>
          <w:p w:rsidR="009664FD" w:rsidRPr="00611571" w:rsidRDefault="009664F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9664FD" w:rsidRDefault="009664FD">
            <w:r w:rsidRPr="00611571">
              <w:rPr>
                <w:noProof/>
              </w:rPr>
              <w:drawing>
                <wp:inline distT="0" distB="0" distL="0" distR="0" wp14:anchorId="5121BB9B" wp14:editId="162708EC">
                  <wp:extent cx="5154114" cy="5334000"/>
                  <wp:effectExtent l="19050" t="0" r="8436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114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FD" w:rsidRDefault="009664FD">
            <w:r w:rsidRPr="00611571">
              <w:rPr>
                <w:noProof/>
              </w:rPr>
              <w:drawing>
                <wp:inline distT="0" distB="0" distL="0" distR="0" wp14:anchorId="728DF084" wp14:editId="4A50ED4A">
                  <wp:extent cx="5067300" cy="1375293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37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FD" w:rsidRDefault="009664FD"/>
        </w:tc>
      </w:tr>
      <w:tr w:rsidR="009664FD" w:rsidTr="009664FD">
        <w:tc>
          <w:tcPr>
            <w:tcW w:w="534" w:type="dxa"/>
          </w:tcPr>
          <w:p w:rsidR="009664FD" w:rsidRPr="00611571" w:rsidRDefault="009664F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9664FD" w:rsidRPr="00611571" w:rsidRDefault="009664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7AB22" wp14:editId="137D262C">
                  <wp:extent cx="3880798" cy="216217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10257"/>
                          <a:stretch/>
                        </pic:blipFill>
                        <pic:spPr bwMode="auto">
                          <a:xfrm>
                            <a:off x="0" y="0"/>
                            <a:ext cx="3880798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8EF443" wp14:editId="113D77EC">
                  <wp:extent cx="2695575" cy="1575248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7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FED87F" wp14:editId="43C46F2E">
                  <wp:extent cx="3653415" cy="398145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1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B8D" w:rsidTr="009664FD">
        <w:tc>
          <w:tcPr>
            <w:tcW w:w="534" w:type="dxa"/>
          </w:tcPr>
          <w:p w:rsidR="00DF5B8D" w:rsidRPr="00611571" w:rsidRDefault="00DF5B8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DF5B8D" w:rsidRDefault="00DF5B8D">
            <w:pPr>
              <w:rPr>
                <w:noProof/>
              </w:rPr>
            </w:pPr>
            <w:r w:rsidRPr="00DF5B8D">
              <w:rPr>
                <w:noProof/>
              </w:rPr>
              <w:drawing>
                <wp:inline distT="0" distB="0" distL="0" distR="0" wp14:anchorId="573B254F" wp14:editId="13133998">
                  <wp:extent cx="5133975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AB2" w:rsidRPr="006A1AB2">
              <w:rPr>
                <w:noProof/>
              </w:rPr>
              <w:lastRenderedPageBreak/>
              <w:drawing>
                <wp:inline distT="0" distB="0" distL="0" distR="0" wp14:anchorId="1FA6C674" wp14:editId="5C18142D">
                  <wp:extent cx="5095875" cy="43148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AB2" w:rsidRPr="006A1AB2">
              <w:rPr>
                <w:noProof/>
              </w:rPr>
              <w:drawing>
                <wp:inline distT="0" distB="0" distL="0" distR="0" wp14:anchorId="56149032" wp14:editId="6DECC346">
                  <wp:extent cx="5057775" cy="2762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FD" w:rsidTr="009664FD">
        <w:tc>
          <w:tcPr>
            <w:tcW w:w="534" w:type="dxa"/>
          </w:tcPr>
          <w:p w:rsidR="009664FD" w:rsidRPr="00611571" w:rsidRDefault="009664F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9664FD" w:rsidRDefault="009664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3C769" wp14:editId="0575EE2D">
                  <wp:extent cx="3812680" cy="26123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9697"/>
                          <a:stretch/>
                        </pic:blipFill>
                        <pic:spPr bwMode="auto">
                          <a:xfrm>
                            <a:off x="0" y="0"/>
                            <a:ext cx="3817874" cy="261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6AA436" wp14:editId="4F2A7160">
                  <wp:extent cx="4221480" cy="304800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D0488C" wp14:editId="4E7BDF53">
                  <wp:extent cx="4161784" cy="5400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784" cy="540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4FD" w:rsidRDefault="009664F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B3339D" wp14:editId="27CFE4B1">
                  <wp:extent cx="3714750" cy="1916574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91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FD" w:rsidTr="009664FD">
        <w:tc>
          <w:tcPr>
            <w:tcW w:w="534" w:type="dxa"/>
          </w:tcPr>
          <w:p w:rsidR="009664FD" w:rsidRPr="00611571" w:rsidRDefault="009664F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9664FD" w:rsidRDefault="009664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43837" wp14:editId="249D54FF">
                  <wp:extent cx="3817298" cy="23907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0410"/>
                          <a:stretch/>
                        </pic:blipFill>
                        <pic:spPr bwMode="auto">
                          <a:xfrm>
                            <a:off x="0" y="0"/>
                            <a:ext cx="3820681" cy="239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FA521C" wp14:editId="2B2CE90B">
                  <wp:extent cx="3717851" cy="41892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439" cy="419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B6BF0D" wp14:editId="0ACC3C27">
                  <wp:extent cx="3592712" cy="21812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500" cy="218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5A5" w:rsidTr="009664FD">
        <w:tc>
          <w:tcPr>
            <w:tcW w:w="534" w:type="dxa"/>
          </w:tcPr>
          <w:p w:rsidR="00A855A5" w:rsidRPr="00611571" w:rsidRDefault="00A855A5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A855A5" w:rsidRDefault="00A855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9E36D" wp14:editId="04A6AA90">
                  <wp:extent cx="4785535" cy="19640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2"/>
                          <a:stretch/>
                        </pic:blipFill>
                        <pic:spPr bwMode="auto">
                          <a:xfrm>
                            <a:off x="0" y="0"/>
                            <a:ext cx="4785662" cy="19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2B36F1" wp14:editId="6BE7856D">
                  <wp:extent cx="5169562" cy="2705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62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96B3B" wp14:editId="0E73B9A3">
                  <wp:extent cx="4371975" cy="105966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0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D79752" wp14:editId="60D51AB9">
                  <wp:extent cx="5550368" cy="2543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368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FD" w:rsidTr="009664FD">
        <w:tc>
          <w:tcPr>
            <w:tcW w:w="534" w:type="dxa"/>
          </w:tcPr>
          <w:p w:rsidR="009664FD" w:rsidRPr="00611571" w:rsidRDefault="009664FD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A855A5" w:rsidRDefault="009664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D0A2A" wp14:editId="54BBBF74">
                  <wp:extent cx="4554362" cy="1771644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8"/>
                          <a:stretch/>
                        </pic:blipFill>
                        <pic:spPr bwMode="auto">
                          <a:xfrm>
                            <a:off x="0" y="0"/>
                            <a:ext cx="455437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96B268" wp14:editId="7E471978">
                  <wp:extent cx="5250202" cy="39719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61" cy="397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4FD" w:rsidRDefault="00A855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44EB64" wp14:editId="53073877">
                  <wp:extent cx="5356706" cy="15906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706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5A5" w:rsidTr="009664FD">
        <w:tc>
          <w:tcPr>
            <w:tcW w:w="534" w:type="dxa"/>
          </w:tcPr>
          <w:p w:rsidR="00A855A5" w:rsidRPr="00611571" w:rsidRDefault="00A855A5" w:rsidP="009664FD">
            <w:pPr>
              <w:pStyle w:val="a8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A855A5" w:rsidRDefault="00A855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D2FE5" wp14:editId="13730DC8">
                  <wp:extent cx="5021005" cy="1564640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0"/>
                          <a:stretch/>
                        </pic:blipFill>
                        <pic:spPr bwMode="auto">
                          <a:xfrm>
                            <a:off x="0" y="0"/>
                            <a:ext cx="5022260" cy="156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81EF2C" wp14:editId="37C16199">
                  <wp:extent cx="5236860" cy="3219450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6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602379" wp14:editId="283DC1DC">
                  <wp:extent cx="5000625" cy="235181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35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658" w:rsidRPr="00BF1908" w:rsidRDefault="000E2658" w:rsidP="000E2658">
      <w:pPr>
        <w:rPr>
          <w:sz w:val="2"/>
        </w:rPr>
      </w:pPr>
    </w:p>
    <w:p w:rsidR="000E2658" w:rsidRDefault="000E2658" w:rsidP="000E2658">
      <w:pPr>
        <w:keepNext/>
        <w:rPr>
          <w:b/>
          <w:sz w:val="8"/>
        </w:rPr>
      </w:pPr>
    </w:p>
    <w:p w:rsidR="000E2658" w:rsidRDefault="000E2658" w:rsidP="000E2658">
      <w:bookmarkStart w:id="0" w:name="_GoBack"/>
      <w:bookmarkEnd w:id="0"/>
    </w:p>
    <w:sectPr w:rsidR="000E2658" w:rsidSect="00171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65BF7"/>
    <w:multiLevelType w:val="hybridMultilevel"/>
    <w:tmpl w:val="B91608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171B"/>
    <w:rsid w:val="000A08AD"/>
    <w:rsid w:val="000E2658"/>
    <w:rsid w:val="0017171B"/>
    <w:rsid w:val="00611571"/>
    <w:rsid w:val="006A1AB2"/>
    <w:rsid w:val="00780839"/>
    <w:rsid w:val="008B7CDD"/>
    <w:rsid w:val="008F4AA6"/>
    <w:rsid w:val="008F7C88"/>
    <w:rsid w:val="009664FD"/>
    <w:rsid w:val="009B66C3"/>
    <w:rsid w:val="00A855A5"/>
    <w:rsid w:val="00AF3ED2"/>
    <w:rsid w:val="00DF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  <o:rules v:ext="edit">
        <o:r id="V:Rule1" type="connector" idref="#_x0000_s1110"/>
        <o:r id="V:Rule2" type="connector" idref="#_x0000_s1112"/>
        <o:r id="V:Rule3" type="connector" idref="#_x0000_s1113"/>
        <o:r id="V:Rule4" type="connector" idref="#_x0000_s1111"/>
      </o:rules>
    </o:shapelayout>
  </w:shapeDefaults>
  <w:decimalSymbol w:val=","/>
  <w:listSeparator w:val=";"/>
  <w15:docId w15:val="{0EF86BEB-AC84-475F-BFAB-986E705F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17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">
    <w:name w:val="toc 1"/>
    <w:basedOn w:val="a"/>
    <w:next w:val="a"/>
    <w:semiHidden/>
    <w:rsid w:val="0017171B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header"/>
    <w:basedOn w:val="a"/>
    <w:link w:val="a5"/>
    <w:rsid w:val="0017171B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5">
    <w:name w:val="Верхний колонтитул Знак"/>
    <w:basedOn w:val="a0"/>
    <w:link w:val="a4"/>
    <w:rsid w:val="0017171B"/>
    <w:rPr>
      <w:rFonts w:ascii="Arial" w:eastAsia="Times New Roman" w:hAnsi="Arial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B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CDD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0E2658"/>
    <w:pPr>
      <w:spacing w:after="0" w:line="240" w:lineRule="auto"/>
      <w:ind w:left="720" w:firstLine="397"/>
      <w:contextualSpacing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Body Text Indent"/>
    <w:basedOn w:val="a"/>
    <w:link w:val="aa"/>
    <w:rsid w:val="000E2658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0E2658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emf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emf"/><Relationship Id="rId63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21.png"/><Relationship Id="rId54" Type="http://schemas.openxmlformats.org/officeDocument/2006/relationships/image" Target="media/image34.e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emf"/><Relationship Id="rId58" Type="http://schemas.openxmlformats.org/officeDocument/2006/relationships/image" Target="media/image38.e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1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4.emf"/><Relationship Id="rId52" Type="http://schemas.openxmlformats.org/officeDocument/2006/relationships/image" Target="media/image32.emf"/><Relationship Id="rId6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3.emf"/><Relationship Id="rId48" Type="http://schemas.openxmlformats.org/officeDocument/2006/relationships/image" Target="media/image28.png"/><Relationship Id="rId56" Type="http://schemas.openxmlformats.org/officeDocument/2006/relationships/image" Target="media/image36.emf"/><Relationship Id="rId8" Type="http://schemas.openxmlformats.org/officeDocument/2006/relationships/oleObject" Target="embeddings/oleObject2.bin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emf"/><Relationship Id="rId46" Type="http://schemas.openxmlformats.org/officeDocument/2006/relationships/image" Target="media/image26.png"/><Relationship Id="rId59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sashas</cp:lastModifiedBy>
  <cp:revision>9</cp:revision>
  <dcterms:created xsi:type="dcterms:W3CDTF">2014-11-30T07:12:00Z</dcterms:created>
  <dcterms:modified xsi:type="dcterms:W3CDTF">2025-04-24T17:25:00Z</dcterms:modified>
</cp:coreProperties>
</file>